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A3" w:rsidRPr="008E1951" w:rsidRDefault="00C53DFF" w:rsidP="00C53DFF">
      <w:pPr>
        <w:spacing w:line="56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8E1951">
        <w:rPr>
          <w:rFonts w:ascii="方正小标宋简体" w:eastAsia="方正小标宋简体" w:hAnsiTheme="minorEastAsia" w:hint="eastAsia"/>
          <w:sz w:val="44"/>
          <w:szCs w:val="44"/>
        </w:rPr>
        <w:t>济南西站长途汽车运输有限</w:t>
      </w:r>
      <w:r w:rsidRPr="008E1951">
        <w:rPr>
          <w:rFonts w:ascii="方正小标宋简体" w:eastAsia="方正小标宋简体" w:hAnsiTheme="minorEastAsia" w:hint="eastAsia"/>
          <w:sz w:val="44"/>
          <w:szCs w:val="44"/>
        </w:rPr>
        <w:t>公司</w:t>
      </w:r>
    </w:p>
    <w:p w:rsidR="00E045A3" w:rsidRPr="008E1951" w:rsidRDefault="00C53DFF" w:rsidP="00C53DFF">
      <w:pPr>
        <w:spacing w:line="56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8E1951"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Pr="008E1951">
        <w:rPr>
          <w:rFonts w:ascii="方正小标宋简体" w:eastAsia="方正小标宋简体" w:hAnsiTheme="minorEastAsia" w:hint="eastAsia"/>
          <w:sz w:val="44"/>
          <w:szCs w:val="44"/>
        </w:rPr>
        <w:t>3</w:t>
      </w:r>
      <w:r w:rsidR="008E1951" w:rsidRPr="008E1951"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Pr="008E1951">
        <w:rPr>
          <w:rFonts w:ascii="方正小标宋简体" w:eastAsia="方正小标宋简体" w:hAnsiTheme="minorEastAsia" w:hint="eastAsia"/>
          <w:sz w:val="44"/>
          <w:szCs w:val="44"/>
        </w:rPr>
        <w:t>信息</w:t>
      </w:r>
      <w:r w:rsidR="008E1951" w:rsidRPr="008E1951">
        <w:rPr>
          <w:rFonts w:ascii="方正小标宋简体" w:eastAsia="方正小标宋简体" w:hAnsiTheme="minorEastAsia" w:hint="eastAsia"/>
          <w:sz w:val="44"/>
          <w:szCs w:val="44"/>
        </w:rPr>
        <w:t>公告</w:t>
      </w:r>
    </w:p>
    <w:p w:rsidR="00E045A3" w:rsidRDefault="00E045A3" w:rsidP="00C53DFF">
      <w:pPr>
        <w:spacing w:line="560" w:lineRule="exact"/>
        <w:rPr>
          <w:sz w:val="32"/>
          <w:szCs w:val="32"/>
        </w:rPr>
      </w:pPr>
    </w:p>
    <w:p w:rsidR="00E045A3" w:rsidRDefault="00C53DFF" w:rsidP="00C53DF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（一）企业基本信息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公司名称：</w:t>
      </w:r>
      <w:r>
        <w:rPr>
          <w:rFonts w:ascii="仿宋_GB2312" w:eastAsia="仿宋_GB2312" w:hAnsi="Arial" w:cs="Arial" w:hint="eastAsia"/>
          <w:sz w:val="32"/>
          <w:szCs w:val="32"/>
        </w:rPr>
        <w:t>济南西站长途汽车运输有限公司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</w:t>
      </w:r>
      <w:r>
        <w:rPr>
          <w:rFonts w:ascii="仿宋_GB2312" w:eastAsia="仿宋_GB2312" w:hAnsi="Arial" w:cs="Arial" w:hint="eastAsia"/>
          <w:sz w:val="32"/>
          <w:szCs w:val="32"/>
        </w:rPr>
        <w:t>高峰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hint="eastAsia"/>
          <w:sz w:val="28"/>
          <w:szCs w:val="28"/>
        </w:rPr>
        <w:t>91370104MA3CCJBC9X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注册资本：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万元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注册地址：</w:t>
      </w:r>
      <w:r>
        <w:rPr>
          <w:rFonts w:ascii="仿宋_GB2312" w:eastAsia="仿宋_GB2312" w:hAnsi="Arial" w:cs="Arial" w:hint="eastAsia"/>
          <w:sz w:val="32"/>
          <w:szCs w:val="32"/>
        </w:rPr>
        <w:t>山东省济南市</w:t>
      </w:r>
      <w:r>
        <w:rPr>
          <w:rFonts w:ascii="仿宋_GB2312" w:eastAsia="仿宋_GB2312" w:hAnsi="Arial" w:cs="Arial" w:hint="eastAsia"/>
          <w:sz w:val="32"/>
          <w:szCs w:val="32"/>
        </w:rPr>
        <w:t>槐荫区齐鲁大道</w:t>
      </w:r>
      <w:r>
        <w:rPr>
          <w:rFonts w:ascii="仿宋_GB2312" w:eastAsia="仿宋_GB2312" w:hAnsi="Arial" w:cs="Arial" w:hint="eastAsia"/>
          <w:sz w:val="32"/>
          <w:szCs w:val="32"/>
        </w:rPr>
        <w:t>3177</w:t>
      </w:r>
      <w:r>
        <w:rPr>
          <w:rFonts w:ascii="仿宋_GB2312" w:eastAsia="仿宋_GB2312" w:hAnsi="Arial" w:cs="Arial" w:hint="eastAsia"/>
          <w:sz w:val="32"/>
          <w:szCs w:val="32"/>
        </w:rPr>
        <w:t>号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经营范围：</w:t>
      </w:r>
      <w:r>
        <w:rPr>
          <w:rFonts w:ascii="仿宋_GB2312" w:eastAsia="仿宋" w:hAnsi="仿宋" w:cs="仿宋_GB2312" w:hint="eastAsia"/>
          <w:color w:val="000000"/>
          <w:sz w:val="32"/>
          <w:szCs w:val="32"/>
        </w:rPr>
        <w:t>班车客运；包车客运；</w:t>
      </w:r>
      <w:r>
        <w:rPr>
          <w:rFonts w:ascii="仿宋_GB2312" w:eastAsia="仿宋" w:hAnsi="文星仿宋" w:cs="仿宋_GB2312" w:hint="eastAsia"/>
          <w:color w:val="000000"/>
          <w:sz w:val="32"/>
          <w:szCs w:val="32"/>
        </w:rPr>
        <w:t>客运站经营；停车场管理；房屋租赁；普通货运；餐饮服务；国内广告业务；报刊零售；批发、零售：食品、日用品。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</w:t>
      </w:r>
      <w:r>
        <w:rPr>
          <w:rFonts w:ascii="仿宋_GB2312" w:eastAsia="仿宋_GB2312" w:hAnsi="Arial" w:cs="Arial" w:hint="eastAsia"/>
          <w:sz w:val="32"/>
          <w:szCs w:val="32"/>
        </w:rPr>
        <w:t>山东省济南市</w:t>
      </w:r>
      <w:r>
        <w:rPr>
          <w:rFonts w:ascii="仿宋_GB2312" w:eastAsia="仿宋_GB2312" w:hAnsi="Arial" w:cs="Arial" w:hint="eastAsia"/>
          <w:sz w:val="32"/>
          <w:szCs w:val="32"/>
        </w:rPr>
        <w:t>槐荫区齐鲁大道</w:t>
      </w:r>
      <w:r>
        <w:rPr>
          <w:rFonts w:ascii="仿宋_GB2312" w:eastAsia="仿宋_GB2312" w:hAnsi="Arial" w:cs="Arial" w:hint="eastAsia"/>
          <w:sz w:val="32"/>
          <w:szCs w:val="32"/>
        </w:rPr>
        <w:t>3177</w:t>
      </w:r>
      <w:r>
        <w:rPr>
          <w:rFonts w:ascii="仿宋_GB2312" w:eastAsia="仿宋_GB2312" w:hAnsi="Arial" w:cs="Arial" w:hint="eastAsia"/>
          <w:sz w:val="32"/>
          <w:szCs w:val="32"/>
        </w:rPr>
        <w:t>号</w:t>
      </w:r>
    </w:p>
    <w:p w:rsidR="00E045A3" w:rsidRDefault="00C53DFF" w:rsidP="00C53DFF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" w:hAnsi="文星仿宋" w:cs="仿宋_GB2312"/>
          <w:color w:val="000000"/>
          <w:kern w:val="2"/>
          <w:sz w:val="32"/>
          <w:szCs w:val="32"/>
        </w:rPr>
      </w:pPr>
      <w:r>
        <w:rPr>
          <w:rFonts w:ascii="仿宋_GB2312" w:eastAsia="仿宋" w:hAnsi="文星仿宋" w:cs="仿宋_GB2312" w:hint="eastAsia"/>
          <w:color w:val="000000"/>
          <w:kern w:val="2"/>
          <w:sz w:val="32"/>
          <w:szCs w:val="32"/>
        </w:rPr>
        <w:t>邮政编码：</w:t>
      </w:r>
      <w:r>
        <w:rPr>
          <w:rFonts w:ascii="仿宋_GB2312" w:eastAsia="仿宋" w:hAnsi="文星仿宋" w:cs="仿宋_GB2312" w:hint="eastAsia"/>
          <w:color w:val="000000"/>
          <w:kern w:val="2"/>
          <w:sz w:val="32"/>
          <w:szCs w:val="32"/>
        </w:rPr>
        <w:t>250000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（二）公司简介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公司股东：山东省交通运输集团有限公司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济南长途汽车运输有限责任公司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出资额：山东省交通运输集团有限公司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出资</w:t>
      </w:r>
      <w:r>
        <w:rPr>
          <w:rFonts w:ascii="仿宋_GB2312" w:eastAsia="仿宋_GB2312" w:hint="eastAsia"/>
          <w:sz w:val="32"/>
          <w:szCs w:val="32"/>
        </w:rPr>
        <w:t>1400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045A3" w:rsidRDefault="00C53DFF" w:rsidP="00C53DFF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济南长途汽车运输有限责任公司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出资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万元</w:t>
      </w:r>
    </w:p>
    <w:p w:rsidR="00E045A3" w:rsidRDefault="00C53DFF" w:rsidP="00C53DF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公司治理及管理架构：</w:t>
      </w:r>
      <w:r>
        <w:rPr>
          <w:rFonts w:ascii="仿宋_GB2312" w:eastAsia="仿宋_GB2312" w:hint="eastAsia"/>
          <w:sz w:val="32"/>
          <w:szCs w:val="32"/>
        </w:rPr>
        <w:t>公司治理架构依次为董事会、监事会、经理层、部门科室负责人。</w:t>
      </w:r>
    </w:p>
    <w:p w:rsidR="00E045A3" w:rsidRDefault="00C53DFF" w:rsidP="00C53DFF">
      <w:pPr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企业重点经营情况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仿宋" w:hint="eastAsia"/>
          <w:b/>
          <w:sz w:val="30"/>
          <w:szCs w:val="30"/>
        </w:rPr>
      </w:pPr>
      <w:r w:rsidRPr="008E1951">
        <w:rPr>
          <w:rFonts w:ascii="仿宋_GB2312" w:eastAsia="仿宋_GB2312" w:cs="Arial" w:hint="eastAsia"/>
          <w:sz w:val="32"/>
          <w:szCs w:val="32"/>
        </w:rPr>
        <w:t>（一）</w:t>
      </w:r>
      <w:r w:rsidRPr="008E1951">
        <w:rPr>
          <w:rFonts w:ascii="仿宋_GB2312" w:eastAsia="仿宋_GB2312" w:hAnsi="仿宋" w:hint="eastAsia"/>
          <w:b/>
          <w:sz w:val="30"/>
          <w:szCs w:val="30"/>
        </w:rPr>
        <w:t>紧跟旅客需求，引进线路班次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cs="Arial" w:hint="eastAsia"/>
          <w:sz w:val="32"/>
          <w:szCs w:val="32"/>
        </w:rPr>
      </w:pPr>
      <w:r w:rsidRPr="008E1951">
        <w:rPr>
          <w:rFonts w:ascii="仿宋_GB2312" w:eastAsia="仿宋_GB2312" w:hint="eastAsia"/>
          <w:sz w:val="32"/>
          <w:szCs w:val="32"/>
        </w:rPr>
        <w:t>2023</w:t>
      </w:r>
      <w:r w:rsidRPr="008E1951">
        <w:rPr>
          <w:rFonts w:ascii="仿宋_GB2312" w:eastAsia="仿宋_GB2312" w:hint="eastAsia"/>
          <w:sz w:val="32"/>
          <w:szCs w:val="32"/>
        </w:rPr>
        <w:t>年汽车西站运营线路</w:t>
      </w:r>
      <w:r w:rsidRPr="008E1951">
        <w:rPr>
          <w:rFonts w:ascii="仿宋_GB2312" w:eastAsia="仿宋_GB2312" w:hint="eastAsia"/>
          <w:sz w:val="32"/>
          <w:szCs w:val="32"/>
        </w:rPr>
        <w:t>106</w:t>
      </w:r>
      <w:r w:rsidRPr="008E1951">
        <w:rPr>
          <w:rFonts w:ascii="仿宋_GB2312" w:eastAsia="仿宋_GB2312" w:hint="eastAsia"/>
          <w:sz w:val="32"/>
          <w:szCs w:val="32"/>
        </w:rPr>
        <w:t>条、日均发送班次</w:t>
      </w:r>
      <w:r w:rsidRPr="008E1951">
        <w:rPr>
          <w:rFonts w:ascii="仿宋_GB2312" w:eastAsia="仿宋_GB2312" w:hint="eastAsia"/>
          <w:sz w:val="32"/>
          <w:szCs w:val="32"/>
        </w:rPr>
        <w:t>195</w:t>
      </w:r>
      <w:r w:rsidRPr="008E1951">
        <w:rPr>
          <w:rFonts w:ascii="仿宋_GB2312" w:eastAsia="仿宋_GB2312" w:hint="eastAsia"/>
          <w:sz w:val="32"/>
          <w:szCs w:val="32"/>
        </w:rPr>
        <w:t>班，</w:t>
      </w:r>
      <w:r w:rsidRPr="008E1951">
        <w:rPr>
          <w:rFonts w:ascii="仿宋_GB2312" w:eastAsia="仿宋_GB2312" w:hint="eastAsia"/>
          <w:sz w:val="32"/>
          <w:szCs w:val="32"/>
        </w:rPr>
        <w:lastRenderedPageBreak/>
        <w:t>新增济南</w:t>
      </w:r>
      <w:r w:rsidRPr="008E1951">
        <w:rPr>
          <w:rFonts w:ascii="仿宋_GB2312" w:eastAsia="仿宋_GB2312" w:hint="eastAsia"/>
          <w:sz w:val="32"/>
          <w:szCs w:val="32"/>
        </w:rPr>
        <w:t>-</w:t>
      </w:r>
      <w:r w:rsidRPr="008E1951">
        <w:rPr>
          <w:rFonts w:ascii="仿宋_GB2312" w:eastAsia="仿宋_GB2312" w:hint="eastAsia"/>
          <w:sz w:val="32"/>
          <w:szCs w:val="32"/>
        </w:rPr>
        <w:t>乳山、古城、</w:t>
      </w:r>
      <w:proofErr w:type="gramStart"/>
      <w:r w:rsidRPr="008E1951">
        <w:rPr>
          <w:rFonts w:ascii="仿宋_GB2312" w:eastAsia="仿宋_GB2312" w:hint="eastAsia"/>
          <w:sz w:val="32"/>
          <w:szCs w:val="32"/>
        </w:rPr>
        <w:t>濮</w:t>
      </w:r>
      <w:proofErr w:type="gramEnd"/>
      <w:r w:rsidRPr="008E1951">
        <w:rPr>
          <w:rFonts w:ascii="仿宋_GB2312" w:eastAsia="仿宋_GB2312" w:hint="eastAsia"/>
          <w:sz w:val="32"/>
          <w:szCs w:val="32"/>
        </w:rPr>
        <w:t>城、邹城、三厂、</w:t>
      </w:r>
      <w:proofErr w:type="gramStart"/>
      <w:r w:rsidRPr="008E1951">
        <w:rPr>
          <w:rFonts w:ascii="仿宋_GB2312" w:eastAsia="仿宋_GB2312" w:hint="eastAsia"/>
          <w:sz w:val="32"/>
          <w:szCs w:val="32"/>
        </w:rPr>
        <w:t>定水镇</w:t>
      </w:r>
      <w:proofErr w:type="gramEnd"/>
      <w:r w:rsidRPr="008E1951">
        <w:rPr>
          <w:rFonts w:ascii="仿宋_GB2312" w:eastAsia="仿宋_GB2312" w:hint="eastAsia"/>
          <w:sz w:val="32"/>
          <w:szCs w:val="32"/>
        </w:rPr>
        <w:t>、金斗营</w:t>
      </w:r>
      <w:r w:rsidRPr="008E1951">
        <w:rPr>
          <w:rFonts w:ascii="仿宋_GB2312" w:eastAsia="仿宋_GB2312" w:hint="eastAsia"/>
          <w:sz w:val="32"/>
          <w:szCs w:val="32"/>
        </w:rPr>
        <w:t>7</w:t>
      </w:r>
      <w:r w:rsidRPr="008E1951">
        <w:rPr>
          <w:rFonts w:ascii="仿宋_GB2312" w:eastAsia="仿宋_GB2312" w:hint="eastAsia"/>
          <w:sz w:val="32"/>
          <w:szCs w:val="32"/>
        </w:rPr>
        <w:t>条线路。下设两个招呼站引进长途线路班次：医学中心招呼站共引进济南</w:t>
      </w:r>
      <w:r w:rsidRPr="008E1951">
        <w:rPr>
          <w:rFonts w:ascii="仿宋_GB2312" w:eastAsia="仿宋_GB2312" w:hint="eastAsia"/>
          <w:sz w:val="32"/>
          <w:szCs w:val="32"/>
        </w:rPr>
        <w:t>-</w:t>
      </w:r>
      <w:r w:rsidRPr="008E1951">
        <w:rPr>
          <w:rFonts w:ascii="仿宋_GB2312" w:eastAsia="仿宋_GB2312" w:hint="eastAsia"/>
          <w:sz w:val="32"/>
          <w:szCs w:val="32"/>
        </w:rPr>
        <w:t>漯河、德州公交、峰峰、保定、晋城</w:t>
      </w:r>
      <w:r w:rsidRPr="008E1951">
        <w:rPr>
          <w:rFonts w:ascii="仿宋_GB2312" w:eastAsia="仿宋_GB2312" w:hint="eastAsia"/>
          <w:sz w:val="32"/>
          <w:szCs w:val="32"/>
        </w:rPr>
        <w:t>5</w:t>
      </w:r>
      <w:r w:rsidRPr="008E1951">
        <w:rPr>
          <w:rFonts w:ascii="仿宋_GB2312" w:eastAsia="仿宋_GB2312" w:hint="eastAsia"/>
          <w:sz w:val="32"/>
          <w:szCs w:val="32"/>
        </w:rPr>
        <w:t>条线路，</w:t>
      </w:r>
      <w:r w:rsidRPr="008E1951">
        <w:rPr>
          <w:rFonts w:ascii="仿宋_GB2312" w:eastAsia="仿宋_GB2312" w:hint="eastAsia"/>
          <w:sz w:val="32"/>
          <w:szCs w:val="32"/>
        </w:rPr>
        <w:t>18</w:t>
      </w:r>
      <w:r w:rsidRPr="008E1951">
        <w:rPr>
          <w:rFonts w:ascii="仿宋_GB2312" w:eastAsia="仿宋_GB2312" w:hint="eastAsia"/>
          <w:sz w:val="32"/>
          <w:szCs w:val="32"/>
        </w:rPr>
        <w:t>个发车班次。西高速招呼站共引进济南</w:t>
      </w:r>
      <w:r w:rsidRPr="008E1951">
        <w:rPr>
          <w:rFonts w:ascii="仿宋_GB2312" w:eastAsia="仿宋_GB2312" w:hint="eastAsia"/>
          <w:sz w:val="32"/>
          <w:szCs w:val="32"/>
        </w:rPr>
        <w:t>-</w:t>
      </w:r>
      <w:r w:rsidRPr="008E1951">
        <w:rPr>
          <w:rFonts w:ascii="仿宋_GB2312" w:eastAsia="仿宋_GB2312" w:hint="eastAsia"/>
          <w:sz w:val="32"/>
          <w:szCs w:val="32"/>
        </w:rPr>
        <w:t>微山、曲阜、苏州、济源、水治</w:t>
      </w:r>
      <w:r w:rsidRPr="008E1951">
        <w:rPr>
          <w:rFonts w:ascii="仿宋_GB2312" w:eastAsia="仿宋_GB2312" w:hint="eastAsia"/>
          <w:sz w:val="32"/>
          <w:szCs w:val="32"/>
        </w:rPr>
        <w:t>5</w:t>
      </w:r>
      <w:r w:rsidRPr="008E1951">
        <w:rPr>
          <w:rFonts w:ascii="仿宋_GB2312" w:eastAsia="仿宋_GB2312" w:hint="eastAsia"/>
          <w:sz w:val="32"/>
          <w:szCs w:val="32"/>
        </w:rPr>
        <w:t>条线路，</w:t>
      </w:r>
      <w:r w:rsidRPr="008E1951">
        <w:rPr>
          <w:rFonts w:ascii="仿宋_GB2312" w:eastAsia="仿宋_GB2312" w:hint="eastAsia"/>
          <w:sz w:val="32"/>
          <w:szCs w:val="32"/>
        </w:rPr>
        <w:t>12</w:t>
      </w:r>
      <w:r w:rsidRPr="008E1951">
        <w:rPr>
          <w:rFonts w:ascii="仿宋_GB2312" w:eastAsia="仿宋_GB2312" w:hint="eastAsia"/>
          <w:sz w:val="32"/>
          <w:szCs w:val="32"/>
        </w:rPr>
        <w:t>个发车班次。同时，汽车西站与总站开展联程联运，共开通济南—寿光、招远、乐陵、临清、邢台、邯郸等</w:t>
      </w:r>
      <w:r w:rsidRPr="008E1951">
        <w:rPr>
          <w:rFonts w:ascii="仿宋_GB2312" w:eastAsia="仿宋_GB2312" w:hint="eastAsia"/>
          <w:sz w:val="32"/>
          <w:szCs w:val="32"/>
        </w:rPr>
        <w:t>33</w:t>
      </w:r>
      <w:r w:rsidRPr="008E1951">
        <w:rPr>
          <w:rFonts w:ascii="仿宋_GB2312" w:eastAsia="仿宋_GB2312" w:hint="eastAsia"/>
          <w:sz w:val="32"/>
          <w:szCs w:val="32"/>
        </w:rPr>
        <w:t>条线路，</w:t>
      </w:r>
      <w:r w:rsidRPr="008E1951">
        <w:rPr>
          <w:rFonts w:ascii="仿宋_GB2312" w:eastAsia="仿宋_GB2312" w:hint="eastAsia"/>
          <w:sz w:val="32"/>
          <w:szCs w:val="32"/>
        </w:rPr>
        <w:t>67</w:t>
      </w:r>
      <w:r w:rsidRPr="008E1951">
        <w:rPr>
          <w:rFonts w:ascii="仿宋_GB2312" w:eastAsia="仿宋_GB2312" w:hint="eastAsia"/>
          <w:sz w:val="32"/>
          <w:szCs w:val="32"/>
        </w:rPr>
        <w:t>个班次</w:t>
      </w:r>
      <w:r w:rsidRPr="008E195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仿宋" w:hint="eastAsia"/>
          <w:b/>
          <w:sz w:val="30"/>
          <w:szCs w:val="30"/>
        </w:rPr>
      </w:pPr>
      <w:r w:rsidRPr="008E1951">
        <w:rPr>
          <w:rFonts w:ascii="仿宋_GB2312" w:eastAsia="仿宋_GB2312" w:cs="Arial" w:hint="eastAsia"/>
          <w:sz w:val="32"/>
          <w:szCs w:val="32"/>
        </w:rPr>
        <w:t>（二）</w:t>
      </w:r>
      <w:r w:rsidRPr="008E1951">
        <w:rPr>
          <w:rFonts w:ascii="仿宋_GB2312" w:eastAsia="仿宋_GB2312" w:hAnsi="仿宋" w:hint="eastAsia"/>
          <w:b/>
          <w:sz w:val="30"/>
          <w:szCs w:val="30"/>
        </w:rPr>
        <w:t>开展创新举措，提升优质服务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1951">
        <w:rPr>
          <w:rFonts w:ascii="仿宋_GB2312" w:eastAsia="仿宋_GB2312" w:hint="eastAsia"/>
          <w:sz w:val="32"/>
          <w:szCs w:val="32"/>
        </w:rPr>
        <w:t>围绕节日主题</w:t>
      </w:r>
      <w:bookmarkStart w:id="0" w:name="_GoBack"/>
      <w:bookmarkEnd w:id="0"/>
      <w:r w:rsidRPr="008E1951">
        <w:rPr>
          <w:rFonts w:ascii="仿宋_GB2312" w:eastAsia="仿宋_GB2312" w:hint="eastAsia"/>
          <w:sz w:val="32"/>
          <w:szCs w:val="32"/>
        </w:rPr>
        <w:t>，推出传承“劳模精神”、“畅行端午，</w:t>
      </w:r>
      <w:proofErr w:type="gramStart"/>
      <w:r w:rsidRPr="008E1951">
        <w:rPr>
          <w:rFonts w:ascii="仿宋_GB2312" w:eastAsia="仿宋_GB2312" w:hint="eastAsia"/>
          <w:sz w:val="32"/>
          <w:szCs w:val="32"/>
        </w:rPr>
        <w:t>粽</w:t>
      </w:r>
      <w:proofErr w:type="gramEnd"/>
      <w:r w:rsidRPr="008E1951">
        <w:rPr>
          <w:rFonts w:ascii="仿宋_GB2312" w:eastAsia="仿宋_GB2312" w:hint="eastAsia"/>
          <w:sz w:val="32"/>
          <w:szCs w:val="32"/>
        </w:rPr>
        <w:t>享旅途”、学子出行“惠学子爱心出行”等特色活动，为旅客提供温馨的服务；同时</w:t>
      </w:r>
      <w:r w:rsidRPr="008E1951">
        <w:rPr>
          <w:rFonts w:ascii="仿宋_GB2312" w:eastAsia="仿宋_GB2312" w:hAnsi="黑体" w:hint="eastAsia"/>
          <w:sz w:val="32"/>
          <w:szCs w:val="32"/>
        </w:rPr>
        <w:t>根据车站周边会展中心的热点活动，推出</w:t>
      </w:r>
      <w:r w:rsidRPr="008E1951">
        <w:rPr>
          <w:rFonts w:ascii="仿宋_GB2312" w:eastAsia="仿宋_GB2312" w:hAnsi="黑体" w:hint="eastAsia"/>
          <w:sz w:val="32"/>
          <w:szCs w:val="32"/>
        </w:rPr>
        <w:t>定制包车、定制班车、</w:t>
      </w:r>
      <w:proofErr w:type="gramStart"/>
      <w:r w:rsidRPr="008E1951">
        <w:rPr>
          <w:rFonts w:ascii="仿宋_GB2312" w:eastAsia="仿宋_GB2312" w:hAnsi="黑体" w:hint="eastAsia"/>
          <w:sz w:val="32"/>
          <w:szCs w:val="32"/>
        </w:rPr>
        <w:t>站运</w:t>
      </w:r>
      <w:r w:rsidRPr="008E1951">
        <w:rPr>
          <w:rFonts w:ascii="仿宋_GB2312" w:eastAsia="仿宋_GB2312" w:hAnsi="黑体" w:hint="eastAsia"/>
          <w:sz w:val="32"/>
          <w:szCs w:val="32"/>
        </w:rPr>
        <w:t>游等</w:t>
      </w:r>
      <w:proofErr w:type="gramEnd"/>
      <w:r w:rsidRPr="008E1951">
        <w:rPr>
          <w:rFonts w:ascii="仿宋_GB2312" w:eastAsia="仿宋_GB2312" w:hAnsi="黑体" w:hint="eastAsia"/>
          <w:sz w:val="32"/>
          <w:szCs w:val="32"/>
        </w:rPr>
        <w:t>多种服务项目</w:t>
      </w:r>
      <w:r w:rsidRPr="008E1951">
        <w:rPr>
          <w:rFonts w:ascii="仿宋_GB2312" w:eastAsia="仿宋_GB2312" w:hAnsi="黑体" w:hint="eastAsia"/>
          <w:sz w:val="32"/>
          <w:szCs w:val="32"/>
        </w:rPr>
        <w:t>，并充分利用</w:t>
      </w:r>
      <w:r w:rsidRPr="008E1951">
        <w:rPr>
          <w:rFonts w:ascii="仿宋_GB2312" w:eastAsia="仿宋_GB2312" w:hAnsi="黑体" w:hint="eastAsia"/>
          <w:sz w:val="32"/>
          <w:szCs w:val="32"/>
        </w:rPr>
        <w:t>车站智能设备，</w:t>
      </w:r>
      <w:r w:rsidRPr="008E1951">
        <w:rPr>
          <w:rFonts w:ascii="仿宋_GB2312" w:eastAsia="仿宋_GB2312" w:hAnsi="黑体" w:hint="eastAsia"/>
          <w:sz w:val="32"/>
          <w:szCs w:val="32"/>
        </w:rPr>
        <w:t>为旅客提供新时代、新出行、新体验的特色服务。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楷体_GB2312" w:cs="楷体_GB2312" w:hint="eastAsia"/>
          <w:sz w:val="32"/>
          <w:szCs w:val="32"/>
        </w:rPr>
      </w:pPr>
      <w:r w:rsidRPr="008E1951">
        <w:rPr>
          <w:rFonts w:ascii="仿宋_GB2312" w:eastAsia="仿宋_GB2312" w:cs="Arial" w:hint="eastAsia"/>
          <w:sz w:val="32"/>
          <w:szCs w:val="32"/>
        </w:rPr>
        <w:t>（三）</w:t>
      </w:r>
      <w:r w:rsidRPr="008E1951">
        <w:rPr>
          <w:rFonts w:ascii="仿宋_GB2312" w:eastAsia="仿宋_GB2312" w:hAnsi="仿宋" w:hint="eastAsia"/>
          <w:b/>
          <w:sz w:val="30"/>
          <w:szCs w:val="30"/>
        </w:rPr>
        <w:t>落实安全制度，确保场站安全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仿宋" w:hint="eastAsia"/>
          <w:sz w:val="30"/>
          <w:szCs w:val="30"/>
        </w:rPr>
      </w:pPr>
      <w:r w:rsidRPr="008E1951">
        <w:rPr>
          <w:rFonts w:ascii="仿宋_GB2312" w:eastAsia="仿宋_GB2312" w:hAnsi="仿宋_GB2312" w:cs="仿宋" w:hint="eastAsia"/>
          <w:sz w:val="32"/>
          <w:szCs w:val="32"/>
        </w:rPr>
        <w:t>深入开展隐患排查治理及安全培训，做到检查有方案、有记录，整改有落实，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2023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年共开展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12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次安全隐患大排查，召开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18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次安全会议，组织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16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次安全教育培训，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9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次应急演练活动；同时完善安全生产信用体系，顺利通过了省道</w:t>
      </w:r>
      <w:proofErr w:type="gramStart"/>
      <w:r w:rsidRPr="008E1951">
        <w:rPr>
          <w:rFonts w:ascii="仿宋_GB2312" w:eastAsia="仿宋_GB2312" w:hAnsi="仿宋_GB2312" w:cs="仿宋" w:hint="eastAsia"/>
          <w:sz w:val="32"/>
          <w:szCs w:val="32"/>
        </w:rPr>
        <w:t>协检查</w:t>
      </w:r>
      <w:proofErr w:type="gramEnd"/>
      <w:r w:rsidRPr="008E1951">
        <w:rPr>
          <w:rFonts w:ascii="仿宋_GB2312" w:eastAsia="仿宋_GB2312" w:hAnsi="仿宋_GB2312" w:cs="仿宋" w:hint="eastAsia"/>
          <w:sz w:val="32"/>
          <w:szCs w:val="32"/>
        </w:rPr>
        <w:t>考评组的审核考评，并取得了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990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分以上的好成绩，为场站安全提供了保障</w:t>
      </w:r>
      <w:r w:rsidRPr="008E1951">
        <w:rPr>
          <w:rFonts w:ascii="仿宋_GB2312" w:eastAsia="仿宋_GB2312" w:hAnsi="仿宋" w:hint="eastAsia"/>
          <w:sz w:val="30"/>
          <w:szCs w:val="30"/>
        </w:rPr>
        <w:t>。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楷体_GB2312" w:cs="楷体_GB2312" w:hint="eastAsia"/>
          <w:sz w:val="32"/>
          <w:szCs w:val="32"/>
        </w:rPr>
      </w:pPr>
      <w:r w:rsidRPr="008E1951">
        <w:rPr>
          <w:rFonts w:ascii="仿宋_GB2312" w:eastAsia="仿宋_GB2312" w:cs="Arial" w:hint="eastAsia"/>
          <w:sz w:val="32"/>
          <w:szCs w:val="32"/>
        </w:rPr>
        <w:t>（四）</w:t>
      </w:r>
      <w:r w:rsidRPr="008E1951">
        <w:rPr>
          <w:rFonts w:ascii="仿宋_GB2312" w:eastAsia="仿宋_GB2312" w:hAnsi="仿宋" w:hint="eastAsia"/>
          <w:b/>
          <w:sz w:val="30"/>
          <w:szCs w:val="30"/>
        </w:rPr>
        <w:t>加强党建工作，发挥党的引领作用</w:t>
      </w:r>
    </w:p>
    <w:p w:rsidR="00E045A3" w:rsidRPr="008E1951" w:rsidRDefault="00C53DFF" w:rsidP="00C53DFF">
      <w:pPr>
        <w:spacing w:line="560" w:lineRule="exact"/>
        <w:ind w:firstLineChars="200" w:firstLine="640"/>
        <w:rPr>
          <w:rFonts w:ascii="仿宋_GB2312" w:eastAsia="仿宋_GB2312" w:hAnsi="仿宋_GB2312" w:cs="仿宋" w:hint="eastAsia"/>
          <w:sz w:val="32"/>
          <w:szCs w:val="32"/>
        </w:rPr>
      </w:pPr>
      <w:r w:rsidRPr="008E1951">
        <w:rPr>
          <w:rFonts w:ascii="仿宋_GB2312" w:eastAsia="仿宋_GB2312" w:hAnsi="仿宋_GB2312" w:cs="仿宋" w:hint="eastAsia"/>
          <w:sz w:val="32"/>
          <w:szCs w:val="32"/>
        </w:rPr>
        <w:t>2023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年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8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月汽车西站党支部成立，在集团公司党委的领导下，坚持把党的建设融入到各项工作中，有序推进并建立各项组织运行制度，完善支部内组织架构。按照上级党委工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lastRenderedPageBreak/>
        <w:t>作部署，落实“三会一课”制度，增</w:t>
      </w:r>
      <w:r w:rsidRPr="008E1951">
        <w:rPr>
          <w:rFonts w:ascii="仿宋_GB2312" w:eastAsia="仿宋_GB2312" w:hAnsi="仿宋_GB2312" w:cs="仿宋" w:hint="eastAsia"/>
          <w:sz w:val="32"/>
          <w:szCs w:val="32"/>
        </w:rPr>
        <w:t>强党员的党性观念和组织意识，组织党员志愿者开展各类志愿服务活动，为进站旅客及职工提供帮助和服务，充分发挥党的引领作用。</w:t>
      </w:r>
    </w:p>
    <w:p w:rsidR="00E045A3" w:rsidRDefault="00C53DFF" w:rsidP="00C53DFF">
      <w:pPr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公司重大事项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E045A3" w:rsidRDefault="00C53DFF" w:rsidP="00C53DF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</w:t>
      </w:r>
    </w:p>
    <w:p w:rsidR="00E045A3" w:rsidRDefault="00C53DFF" w:rsidP="00C53DFF">
      <w:pPr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其他按照法律法规应当公开的信息</w:t>
      </w:r>
    </w:p>
    <w:p w:rsidR="00E045A3" w:rsidRDefault="00C53DFF" w:rsidP="00C53DF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</w:t>
      </w:r>
    </w:p>
    <w:sectPr w:rsidR="00E045A3">
      <w:pgSz w:w="11906" w:h="16838"/>
      <w:pgMar w:top="1417" w:right="1800" w:bottom="141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87BE0"/>
    <w:multiLevelType w:val="singleLevel"/>
    <w:tmpl w:val="5F087BE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zQ2ODBiZWQxYTI1NzQ5MWNjYjVlODMyZWQyZGIifQ=="/>
  </w:docVars>
  <w:rsids>
    <w:rsidRoot w:val="00114EF3"/>
    <w:rsid w:val="00085421"/>
    <w:rsid w:val="000E2CEB"/>
    <w:rsid w:val="00114EF3"/>
    <w:rsid w:val="001A35C9"/>
    <w:rsid w:val="00232379"/>
    <w:rsid w:val="008E1951"/>
    <w:rsid w:val="00AD1C1E"/>
    <w:rsid w:val="00C53DFF"/>
    <w:rsid w:val="00E045A3"/>
    <w:rsid w:val="00E73384"/>
    <w:rsid w:val="140A44A0"/>
    <w:rsid w:val="14500F15"/>
    <w:rsid w:val="20FD51DB"/>
    <w:rsid w:val="3080711F"/>
    <w:rsid w:val="3A303202"/>
    <w:rsid w:val="47C2730A"/>
    <w:rsid w:val="6A8E35CA"/>
    <w:rsid w:val="72E20048"/>
    <w:rsid w:val="76E33336"/>
    <w:rsid w:val="7A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王静文</cp:lastModifiedBy>
  <cp:revision>10</cp:revision>
  <dcterms:created xsi:type="dcterms:W3CDTF">2022-01-27T09:17:00Z</dcterms:created>
  <dcterms:modified xsi:type="dcterms:W3CDTF">2024-02-08T01:14:00Z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9C2D3C76A29D4EE690E566A92142FF83_13</vt:lpwstr>
  </property>
</Properties>
</file>