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21" w:rsidRPr="0035511E" w:rsidRDefault="00027DF7">
      <w:pPr>
        <w:jc w:val="center"/>
        <w:rPr>
          <w:rFonts w:ascii="方正小标宋简体" w:eastAsia="方正小标宋简体" w:hAnsiTheme="minorEastAsia" w:hint="eastAsia"/>
          <w:spacing w:val="-20"/>
          <w:sz w:val="44"/>
          <w:szCs w:val="44"/>
        </w:rPr>
      </w:pPr>
      <w:r w:rsidRPr="0035511E">
        <w:rPr>
          <w:rFonts w:ascii="方正小标宋简体" w:eastAsia="方正小标宋简体" w:hAnsiTheme="minorEastAsia" w:hint="eastAsia"/>
          <w:spacing w:val="-20"/>
          <w:sz w:val="44"/>
          <w:szCs w:val="44"/>
        </w:rPr>
        <w:t>临邑</w:t>
      </w:r>
      <w:proofErr w:type="gramStart"/>
      <w:r w:rsidRPr="0035511E">
        <w:rPr>
          <w:rFonts w:ascii="方正小标宋简体" w:eastAsia="方正小标宋简体" w:hAnsiTheme="minorEastAsia" w:hint="eastAsia"/>
          <w:spacing w:val="-20"/>
          <w:sz w:val="44"/>
          <w:szCs w:val="44"/>
        </w:rPr>
        <w:t>县济运</w:t>
      </w:r>
      <w:proofErr w:type="gramEnd"/>
      <w:r w:rsidRPr="0035511E">
        <w:rPr>
          <w:rFonts w:ascii="方正小标宋简体" w:eastAsia="方正小标宋简体" w:hAnsiTheme="minorEastAsia" w:hint="eastAsia"/>
          <w:spacing w:val="-20"/>
          <w:sz w:val="44"/>
          <w:szCs w:val="44"/>
        </w:rPr>
        <w:t>汽车站有限公司</w:t>
      </w:r>
    </w:p>
    <w:p w:rsidR="005A0F21" w:rsidRPr="0035511E" w:rsidRDefault="00027DF7">
      <w:pPr>
        <w:jc w:val="center"/>
        <w:rPr>
          <w:rFonts w:ascii="方正小标宋简体" w:eastAsia="方正小标宋简体" w:hAnsiTheme="minorEastAsia" w:hint="eastAsia"/>
          <w:spacing w:val="-20"/>
          <w:sz w:val="44"/>
          <w:szCs w:val="44"/>
        </w:rPr>
      </w:pPr>
      <w:r w:rsidRPr="0035511E">
        <w:rPr>
          <w:rFonts w:ascii="方正小标宋简体" w:eastAsia="方正小标宋简体" w:hAnsiTheme="minorEastAsia" w:hint="eastAsia"/>
          <w:spacing w:val="-20"/>
          <w:sz w:val="44"/>
          <w:szCs w:val="44"/>
        </w:rPr>
        <w:t>202</w:t>
      </w:r>
      <w:r w:rsidRPr="0035511E">
        <w:rPr>
          <w:rFonts w:ascii="方正小标宋简体" w:eastAsia="方正小标宋简体" w:hAnsiTheme="minorEastAsia" w:hint="eastAsia"/>
          <w:spacing w:val="-20"/>
          <w:sz w:val="44"/>
          <w:szCs w:val="44"/>
        </w:rPr>
        <w:t>3</w:t>
      </w:r>
      <w:r w:rsidRPr="0035511E">
        <w:rPr>
          <w:rFonts w:ascii="方正小标宋简体" w:eastAsia="方正小标宋简体" w:hAnsiTheme="minorEastAsia" w:hint="eastAsia"/>
          <w:spacing w:val="-20"/>
          <w:sz w:val="44"/>
          <w:szCs w:val="44"/>
        </w:rPr>
        <w:t>年公开信息</w:t>
      </w:r>
    </w:p>
    <w:p w:rsidR="005A0F21" w:rsidRDefault="005A0F21">
      <w:pPr>
        <w:rPr>
          <w:sz w:val="32"/>
          <w:szCs w:val="32"/>
        </w:rPr>
      </w:pPr>
    </w:p>
    <w:p w:rsidR="005A0F21" w:rsidRDefault="00027DF7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一、企业基本信息</w:t>
      </w:r>
      <w:r>
        <w:rPr>
          <w:rFonts w:ascii="黑体" w:eastAsia="黑体" w:hint="eastAsia"/>
          <w:sz w:val="32"/>
          <w:szCs w:val="32"/>
        </w:rPr>
        <w:t xml:space="preserve"> </w:t>
      </w:r>
    </w:p>
    <w:p w:rsidR="005A0F21" w:rsidRDefault="00027DF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（一）企业基本信息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A0F21" w:rsidRDefault="00027DF7">
      <w:pPr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公司名称：</w:t>
      </w:r>
      <w:proofErr w:type="gramStart"/>
      <w:r>
        <w:rPr>
          <w:rFonts w:ascii="仿宋_GB2312" w:eastAsia="仿宋_GB2312" w:hAnsi="Arial" w:cs="Arial" w:hint="eastAsia"/>
          <w:sz w:val="32"/>
          <w:szCs w:val="32"/>
        </w:rPr>
        <w:t>临邑县济北</w:t>
      </w:r>
      <w:proofErr w:type="gramEnd"/>
      <w:r>
        <w:rPr>
          <w:rFonts w:ascii="仿宋_GB2312" w:eastAsia="仿宋_GB2312" w:hAnsi="Arial" w:cs="Arial" w:hint="eastAsia"/>
          <w:sz w:val="32"/>
          <w:szCs w:val="32"/>
        </w:rPr>
        <w:t>汽车站有限公司</w:t>
      </w:r>
    </w:p>
    <w:p w:rsidR="005A0F21" w:rsidRDefault="00027DF7">
      <w:pPr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法定代表人：</w:t>
      </w:r>
      <w:r>
        <w:rPr>
          <w:rFonts w:ascii="仿宋" w:eastAsia="仿宋" w:hAnsi="仿宋" w:cs="仿宋" w:hint="eastAsia"/>
          <w:sz w:val="32"/>
          <w:szCs w:val="32"/>
        </w:rPr>
        <w:t>朱</w:t>
      </w:r>
      <w:r>
        <w:rPr>
          <w:rFonts w:ascii="仿宋" w:eastAsia="仿宋" w:hAnsi="仿宋" w:cs="仿宋" w:hint="eastAsia"/>
          <w:sz w:val="32"/>
          <w:szCs w:val="32"/>
        </w:rPr>
        <w:t>昌勇</w:t>
      </w:r>
    </w:p>
    <w:p w:rsidR="005A0F21" w:rsidRDefault="00027DF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统一社会信用代码：</w:t>
      </w:r>
      <w:r>
        <w:rPr>
          <w:rFonts w:ascii="仿宋" w:eastAsia="仿宋" w:hAnsi="仿宋" w:cs="仿宋" w:hint="eastAsia"/>
          <w:sz w:val="32"/>
          <w:szCs w:val="32"/>
        </w:rPr>
        <w:t>91371424720727857E</w:t>
      </w:r>
    </w:p>
    <w:p w:rsidR="005A0F21" w:rsidRDefault="00027DF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注册资本：</w:t>
      </w:r>
      <w:r>
        <w:rPr>
          <w:rFonts w:ascii="仿宋" w:eastAsia="仿宋" w:hAnsi="仿宋" w:cs="仿宋" w:hint="eastAsia"/>
          <w:sz w:val="32"/>
          <w:szCs w:val="32"/>
        </w:rPr>
        <w:t>壹佰零陆万元整</w:t>
      </w:r>
    </w:p>
    <w:p w:rsidR="005A0F21" w:rsidRDefault="00027DF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注册地址：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山东省德州市临邑县城迎宾路南首路东</w:t>
      </w:r>
    </w:p>
    <w:p w:rsidR="005A0F21" w:rsidRDefault="00027DF7">
      <w:pPr>
        <w:rPr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经营范围：</w:t>
      </w:r>
      <w:r>
        <w:rPr>
          <w:rFonts w:ascii="仿宋" w:eastAsia="仿宋" w:hAnsi="仿宋" w:cs="仿宋" w:hint="eastAsia"/>
          <w:sz w:val="32"/>
          <w:szCs w:val="32"/>
        </w:rPr>
        <w:t>客运站经营；卷烟、雪茄烟零售：零售预包装食品兼散装食品、乳制品（不含婴幼儿配方乳粉）；房屋租赁；场地租赁。（依法须经批准的项目，经相关部门批准后方可开展经营活动</w:t>
      </w:r>
      <w:r>
        <w:rPr>
          <w:rFonts w:ascii="仿宋" w:eastAsia="仿宋" w:hAnsi="仿宋" w:cs="仿宋" w:hint="eastAsia"/>
          <w:sz w:val="32"/>
          <w:szCs w:val="32"/>
        </w:rPr>
        <w:t>)</w:t>
      </w:r>
    </w:p>
    <w:p w:rsidR="005A0F21" w:rsidRDefault="00027DF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办公地址：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山东省德州市临邑县城迎宾路南首路东</w:t>
      </w:r>
    </w:p>
    <w:p w:rsidR="005A0F21" w:rsidRDefault="00027DF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251500</w:t>
      </w:r>
    </w:p>
    <w:p w:rsidR="005A0F21" w:rsidRDefault="00027D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公司简介</w:t>
      </w:r>
    </w:p>
    <w:p w:rsidR="005A0F21" w:rsidRDefault="00027DF7">
      <w:pPr>
        <w:ind w:firstLineChars="200" w:firstLine="640"/>
        <w:rPr>
          <w:rStyle w:val="hei141"/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临邑地处鲁北平原，隶属山东省德州市，地域优越，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104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国道和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6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条省道贯穿境内，</w:t>
      </w:r>
      <w:r>
        <w:rPr>
          <w:rFonts w:ascii="仿宋" w:eastAsia="仿宋" w:hAnsi="仿宋" w:cs="仿宋" w:hint="eastAsia"/>
          <w:sz w:val="32"/>
          <w:szCs w:val="32"/>
        </w:rPr>
        <w:t>南临济南机场</w:t>
      </w:r>
      <w:r>
        <w:rPr>
          <w:rFonts w:ascii="仿宋" w:eastAsia="仿宋" w:hAnsi="仿宋" w:cs="仿宋" w:hint="eastAsia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公里、济青高速公路</w:t>
      </w:r>
      <w:r>
        <w:rPr>
          <w:rFonts w:ascii="仿宋" w:eastAsia="仿宋" w:hAnsi="仿宋" w:cs="仿宋" w:hint="eastAsia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公里，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东距青岛码头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400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公里，</w:t>
      </w:r>
      <w:proofErr w:type="gramStart"/>
      <w:r>
        <w:rPr>
          <w:rStyle w:val="hei141"/>
          <w:rFonts w:ascii="仿宋" w:eastAsia="仿宋" w:hAnsi="仿宋" w:cs="仿宋" w:hint="eastAsia"/>
          <w:sz w:val="32"/>
          <w:szCs w:val="32"/>
        </w:rPr>
        <w:t>西靠津沪</w:t>
      </w:r>
      <w:proofErr w:type="gramEnd"/>
      <w:r>
        <w:rPr>
          <w:rStyle w:val="hei141"/>
          <w:rFonts w:ascii="仿宋" w:eastAsia="仿宋" w:hAnsi="仿宋" w:cs="仿宋" w:hint="eastAsia"/>
          <w:sz w:val="32"/>
          <w:szCs w:val="32"/>
        </w:rPr>
        <w:t>铁路、京福高速公路，北接京津，</w:t>
      </w:r>
      <w:r>
        <w:rPr>
          <w:rFonts w:ascii="仿宋" w:eastAsia="仿宋" w:hAnsi="仿宋" w:cs="仿宋" w:hint="eastAsia"/>
          <w:sz w:val="32"/>
          <w:szCs w:val="32"/>
        </w:rPr>
        <w:t>交通便利，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是鲁西北重要的交通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lastRenderedPageBreak/>
        <w:t>枢纽之一。</w:t>
      </w:r>
    </w:p>
    <w:p w:rsidR="005A0F21" w:rsidRDefault="00027DF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临邑汽车站始建于</w:t>
      </w:r>
      <w:r>
        <w:rPr>
          <w:rFonts w:ascii="仿宋" w:eastAsia="仿宋" w:hAnsi="仿宋" w:cs="仿宋" w:hint="eastAsia"/>
          <w:sz w:val="32"/>
          <w:szCs w:val="32"/>
        </w:rPr>
        <w:t>1957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月，于</w:t>
      </w:r>
      <w:r>
        <w:rPr>
          <w:rFonts w:ascii="仿宋" w:eastAsia="仿宋" w:hAnsi="仿宋" w:cs="仿宋" w:hint="eastAsia"/>
          <w:sz w:val="32"/>
          <w:szCs w:val="32"/>
        </w:rPr>
        <w:t>1997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日由德州交通汽运公司交予地方，归属临邑县交通局管理，</w:t>
      </w:r>
      <w:r>
        <w:rPr>
          <w:rFonts w:ascii="仿宋" w:eastAsia="仿宋" w:hAnsi="仿宋" w:cs="仿宋" w:hint="eastAsia"/>
          <w:sz w:val="32"/>
          <w:szCs w:val="32"/>
        </w:rPr>
        <w:t>2013</w:t>
      </w:r>
      <w:r>
        <w:rPr>
          <w:rFonts w:ascii="仿宋" w:eastAsia="仿宋" w:hAnsi="仿宋" w:cs="仿宋" w:hint="eastAsia"/>
          <w:sz w:val="32"/>
          <w:szCs w:val="32"/>
        </w:rPr>
        <w:t>年纳入山东交运集团，是省厅核定的二级客运站。</w:t>
      </w:r>
    </w:p>
    <w:p w:rsidR="005A0F21" w:rsidRDefault="00027DF7">
      <w:pPr>
        <w:ind w:firstLineChars="200" w:firstLine="640"/>
        <w:rPr>
          <w:rStyle w:val="hei141"/>
          <w:rFonts w:ascii="仿宋" w:eastAsia="仿宋" w:hAnsi="仿宋" w:cs="仿宋"/>
          <w:sz w:val="32"/>
          <w:szCs w:val="32"/>
        </w:rPr>
      </w:pPr>
      <w:r>
        <w:rPr>
          <w:rStyle w:val="hei141"/>
          <w:rFonts w:ascii="仿宋" w:eastAsia="仿宋" w:hAnsi="仿宋" w:cs="仿宋" w:hint="eastAsia"/>
          <w:sz w:val="32"/>
          <w:szCs w:val="32"/>
        </w:rPr>
        <w:t>原车站由省厅投资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94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万元建成，于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1989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年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5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月投入使用，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2002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年因城区规划拆除。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迎宾路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客运站于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2002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年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12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月建成并投入使用，占地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12263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平方米。</w:t>
      </w:r>
    </w:p>
    <w:p w:rsidR="005A0F21" w:rsidRDefault="00027DF7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Style w:val="hei141"/>
          <w:rFonts w:ascii="仿宋" w:eastAsia="仿宋" w:hAnsi="仿宋" w:cs="仿宋" w:hint="eastAsia"/>
          <w:sz w:val="32"/>
          <w:szCs w:val="32"/>
        </w:rPr>
        <w:t>2014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年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5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月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7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日临邑汽车站</w:t>
      </w:r>
      <w:proofErr w:type="gramStart"/>
      <w:r>
        <w:rPr>
          <w:rStyle w:val="hei141"/>
          <w:rFonts w:ascii="仿宋" w:eastAsia="仿宋" w:hAnsi="仿宋" w:cs="仿宋" w:hint="eastAsia"/>
          <w:sz w:val="32"/>
          <w:szCs w:val="32"/>
        </w:rPr>
        <w:t>迁址济北</w:t>
      </w:r>
      <w:proofErr w:type="gramEnd"/>
      <w:r>
        <w:rPr>
          <w:rStyle w:val="hei141"/>
          <w:rFonts w:ascii="仿宋" w:eastAsia="仿宋" w:hAnsi="仿宋" w:cs="仿宋" w:hint="eastAsia"/>
          <w:sz w:val="32"/>
          <w:szCs w:val="32"/>
        </w:rPr>
        <w:t>综合运输中心。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济北综合运输中心（新汽车站）位于临邑南部新区，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由山东交运集团与临邑县政府共同投资建设，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占地面积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101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亩，总建筑面积达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5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万多平方米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，</w:t>
      </w:r>
      <w:r>
        <w:rPr>
          <w:rStyle w:val="hei141"/>
          <w:rFonts w:ascii="仿宋" w:eastAsia="仿宋" w:hAnsi="仿宋" w:cs="仿宋" w:hint="eastAsia"/>
          <w:sz w:val="32"/>
          <w:szCs w:val="32"/>
        </w:rPr>
        <w:t>是一座集客货运输、物流仓储、商贸旅游等综合服务于一体的综合运输服务中心。它的启用将对临邑工业、物流和商贸服务业发展起到积极的推动作用</w:t>
      </w:r>
      <w:r>
        <w:rPr>
          <w:rFonts w:ascii="仿宋" w:eastAsia="仿宋" w:hAnsi="仿宋" w:cs="仿宋" w:hint="eastAsia"/>
          <w:color w:val="333333"/>
          <w:spacing w:val="8"/>
          <w:sz w:val="32"/>
          <w:szCs w:val="32"/>
          <w:shd w:val="clear" w:color="auto" w:fill="FFFFFF"/>
        </w:rPr>
        <w:t>。</w:t>
      </w:r>
    </w:p>
    <w:p w:rsidR="005A0F21" w:rsidRDefault="00027DF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公司股东：</w:t>
      </w:r>
      <w:r>
        <w:rPr>
          <w:rFonts w:ascii="仿宋_GB2312" w:eastAsia="仿宋_GB2312" w:hint="eastAsia"/>
          <w:sz w:val="32"/>
          <w:szCs w:val="32"/>
        </w:rPr>
        <w:t>山东</w:t>
      </w:r>
      <w:r>
        <w:rPr>
          <w:rFonts w:ascii="仿宋_GB2312" w:eastAsia="仿宋_GB2312" w:hint="eastAsia"/>
          <w:sz w:val="32"/>
          <w:szCs w:val="32"/>
        </w:rPr>
        <w:t>交运济北运业有限公司</w:t>
      </w:r>
    </w:p>
    <w:p w:rsidR="005A0F21" w:rsidRDefault="00027DF7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出资额：</w:t>
      </w:r>
      <w:r>
        <w:rPr>
          <w:rFonts w:ascii="仿宋_GB2312" w:eastAsia="仿宋_GB2312" w:hint="eastAsia"/>
          <w:b/>
          <w:bCs/>
          <w:sz w:val="32"/>
          <w:szCs w:val="32"/>
        </w:rPr>
        <w:t>人民币</w:t>
      </w:r>
      <w:r>
        <w:rPr>
          <w:rFonts w:ascii="仿宋_GB2312" w:eastAsia="仿宋_GB2312" w:hint="eastAsia"/>
          <w:b/>
          <w:bCs/>
          <w:sz w:val="32"/>
          <w:szCs w:val="32"/>
        </w:rPr>
        <w:t>106</w:t>
      </w:r>
      <w:r>
        <w:rPr>
          <w:rFonts w:ascii="仿宋_GB2312" w:eastAsia="仿宋_GB2312" w:hint="eastAsia"/>
          <w:b/>
          <w:bCs/>
          <w:sz w:val="32"/>
          <w:szCs w:val="32"/>
        </w:rPr>
        <w:t>万</w:t>
      </w:r>
    </w:p>
    <w:p w:rsidR="005A0F21" w:rsidRDefault="00027DF7">
      <w:pPr>
        <w:tabs>
          <w:tab w:val="center" w:pos="4153"/>
        </w:tabs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公司治理及管理架构：</w:t>
      </w:r>
    </w:p>
    <w:p w:rsidR="005A0F21" w:rsidRDefault="0035511E">
      <w:pPr>
        <w:tabs>
          <w:tab w:val="center" w:pos="4153"/>
        </w:tabs>
        <w:rPr>
          <w:rFonts w:ascii="仿宋_GB2312" w:eastAsia="仿宋_GB2312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28993D0" wp14:editId="6D723376">
            <wp:extent cx="3230880" cy="232556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280" cy="232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F21" w:rsidRDefault="0035511E" w:rsidP="0035511E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二、</w:t>
      </w:r>
      <w:r w:rsidR="00027DF7">
        <w:rPr>
          <w:rFonts w:ascii="黑体" w:eastAsia="黑体" w:hint="eastAsia"/>
          <w:sz w:val="32"/>
          <w:szCs w:val="32"/>
        </w:rPr>
        <w:t>企业重点经营情况</w:t>
      </w:r>
      <w:r w:rsidR="00027DF7">
        <w:rPr>
          <w:rFonts w:ascii="黑体" w:eastAsia="黑体" w:hint="eastAsia"/>
          <w:sz w:val="32"/>
          <w:szCs w:val="32"/>
        </w:rPr>
        <w:t xml:space="preserve"> </w:t>
      </w:r>
    </w:p>
    <w:p w:rsidR="005A0F21" w:rsidRPr="00B37FF8" w:rsidRDefault="00027DF7" w:rsidP="00B37FF8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bookmarkStart w:id="0" w:name="_GoBack"/>
      <w:r w:rsidRPr="00B37FF8">
        <w:rPr>
          <w:rFonts w:ascii="仿宋_GB2312" w:eastAsia="仿宋_GB2312" w:hAnsi="仿宋" w:cs="仿宋" w:hint="eastAsia"/>
          <w:sz w:val="32"/>
          <w:szCs w:val="32"/>
        </w:rPr>
        <w:t>临邑汽车站进一步规范站务管理运行制度，切实提高全站整体服务水平，始终坚持遵守“旅客至上、服务第一”的宗旨，努力倡导“一米见微笑、一语送真诚、一举见规范、一心系旅客”的服务文化，</w:t>
      </w:r>
      <w:r w:rsidRPr="00B37FF8">
        <w:rPr>
          <w:rFonts w:ascii="仿宋_GB2312" w:eastAsia="仿宋_GB2312" w:hAnsi="仿宋" w:cs="仿宋" w:hint="eastAsia"/>
          <w:sz w:val="32"/>
          <w:szCs w:val="32"/>
        </w:rPr>
        <w:t>以优质的服务、完备的基础设施向旅客提供安全、便捷、舒心的乘车环境。</w:t>
      </w:r>
    </w:p>
    <w:p w:rsidR="005A0F21" w:rsidRPr="00B37FF8" w:rsidRDefault="00027DF7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B37FF8">
        <w:rPr>
          <w:rFonts w:ascii="仿宋_GB2312" w:eastAsia="仿宋_GB2312" w:hAnsi="仿宋" w:cs="仿宋" w:hint="eastAsia"/>
          <w:sz w:val="32"/>
          <w:szCs w:val="32"/>
        </w:rPr>
        <w:t>全面贯彻落实“安全第一、预防为主、综合治理”安全生产方针，建立健全安全生产责任制度、安全生产管理制度、应急预案及业务操作规程等。严把源头关，每月不定期进行安全隐患排查，严格落实“三</w:t>
      </w:r>
      <w:proofErr w:type="gramStart"/>
      <w:r w:rsidRPr="00B37FF8">
        <w:rPr>
          <w:rFonts w:ascii="仿宋_GB2312" w:eastAsia="仿宋_GB2312" w:hAnsi="仿宋" w:cs="仿宋" w:hint="eastAsia"/>
          <w:sz w:val="32"/>
          <w:szCs w:val="32"/>
        </w:rPr>
        <w:t>不</w:t>
      </w:r>
      <w:proofErr w:type="gramEnd"/>
      <w:r w:rsidRPr="00B37FF8">
        <w:rPr>
          <w:rFonts w:ascii="仿宋_GB2312" w:eastAsia="仿宋_GB2312" w:hAnsi="仿宋" w:cs="仿宋" w:hint="eastAsia"/>
          <w:sz w:val="32"/>
          <w:szCs w:val="32"/>
        </w:rPr>
        <w:t>进站、六不出站”、严格执行安全例检制度，主导思想贯穿“向安全要效益、以安全促生产”，强化全员安全意识、一级抓一级、逐级抓落实，利用“晨会”、职工大会、日常谈心，进行讲安全、抓安全，把安全生产意识植根于责任管理。</w:t>
      </w:r>
    </w:p>
    <w:bookmarkEnd w:id="0"/>
    <w:p w:rsidR="005A0F21" w:rsidRDefault="00027DF7" w:rsidP="0035511E">
      <w:pPr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</w:t>
      </w:r>
      <w:r>
        <w:rPr>
          <w:rFonts w:ascii="黑体" w:eastAsia="黑体" w:hint="eastAsia"/>
          <w:sz w:val="32"/>
          <w:szCs w:val="32"/>
        </w:rPr>
        <w:t>公司重大事项</w:t>
      </w:r>
    </w:p>
    <w:p w:rsidR="0035511E" w:rsidRPr="0035511E" w:rsidRDefault="0035511E" w:rsidP="0035511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5511E">
        <w:rPr>
          <w:rFonts w:ascii="仿宋_GB2312" w:eastAsia="仿宋_GB2312" w:hint="eastAsia"/>
          <w:sz w:val="32"/>
          <w:szCs w:val="32"/>
        </w:rPr>
        <w:t>无。</w:t>
      </w:r>
    </w:p>
    <w:p w:rsidR="005A0F21" w:rsidRDefault="00027DF7" w:rsidP="0035511E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四、其他按照法律法规应当公开的信息</w:t>
      </w:r>
    </w:p>
    <w:p w:rsidR="005A0F21" w:rsidRPr="00B37FF8" w:rsidRDefault="0035511E" w:rsidP="0035511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37FF8">
        <w:rPr>
          <w:rFonts w:ascii="仿宋_GB2312" w:eastAsia="仿宋_GB2312" w:hint="eastAsia"/>
          <w:sz w:val="32"/>
          <w:szCs w:val="32"/>
        </w:rPr>
        <w:t>无</w:t>
      </w:r>
      <w:r w:rsidR="00B37FF8">
        <w:rPr>
          <w:rFonts w:ascii="仿宋_GB2312" w:eastAsia="仿宋_GB2312" w:hint="eastAsia"/>
          <w:sz w:val="32"/>
          <w:szCs w:val="32"/>
        </w:rPr>
        <w:t>。</w:t>
      </w:r>
    </w:p>
    <w:p w:rsidR="005A0F21" w:rsidRDefault="005A0F21"/>
    <w:p w:rsidR="005A0F21" w:rsidRDefault="005A0F21"/>
    <w:p w:rsidR="005A0F21" w:rsidRDefault="005A0F21"/>
    <w:sectPr w:rsidR="005A0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DF7" w:rsidRDefault="00027DF7" w:rsidP="0035511E">
      <w:r>
        <w:separator/>
      </w:r>
    </w:p>
  </w:endnote>
  <w:endnote w:type="continuationSeparator" w:id="0">
    <w:p w:rsidR="00027DF7" w:rsidRDefault="00027DF7" w:rsidP="0035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DF7" w:rsidRDefault="00027DF7" w:rsidP="0035511E">
      <w:r>
        <w:separator/>
      </w:r>
    </w:p>
  </w:footnote>
  <w:footnote w:type="continuationSeparator" w:id="0">
    <w:p w:rsidR="00027DF7" w:rsidRDefault="00027DF7" w:rsidP="00355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4CB13"/>
    <w:multiLevelType w:val="singleLevel"/>
    <w:tmpl w:val="2CD4CB1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BB524C4"/>
    <w:multiLevelType w:val="singleLevel"/>
    <w:tmpl w:val="4BB524C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OGM0ZjRlNDk5ZTFhYTU3NDRmYmNhZjRjMDRhMTEifQ=="/>
  </w:docVars>
  <w:rsids>
    <w:rsidRoot w:val="005A0F21"/>
    <w:rsid w:val="00027DF7"/>
    <w:rsid w:val="0035511E"/>
    <w:rsid w:val="00367BB8"/>
    <w:rsid w:val="005A0F21"/>
    <w:rsid w:val="00B37FF8"/>
    <w:rsid w:val="01370C48"/>
    <w:rsid w:val="018C16ED"/>
    <w:rsid w:val="044F46A9"/>
    <w:rsid w:val="04E1694A"/>
    <w:rsid w:val="072E10B0"/>
    <w:rsid w:val="0C2E2287"/>
    <w:rsid w:val="0C4A0140"/>
    <w:rsid w:val="10496CEB"/>
    <w:rsid w:val="107B6181"/>
    <w:rsid w:val="135273F5"/>
    <w:rsid w:val="16834BF7"/>
    <w:rsid w:val="194C2E05"/>
    <w:rsid w:val="1C005860"/>
    <w:rsid w:val="1E8752DE"/>
    <w:rsid w:val="298E059F"/>
    <w:rsid w:val="29AE3169"/>
    <w:rsid w:val="2C901321"/>
    <w:rsid w:val="32E351CF"/>
    <w:rsid w:val="33DD40BE"/>
    <w:rsid w:val="3C3408A2"/>
    <w:rsid w:val="40F20F70"/>
    <w:rsid w:val="448B2AB9"/>
    <w:rsid w:val="47054F15"/>
    <w:rsid w:val="4E1E1116"/>
    <w:rsid w:val="4E2C0527"/>
    <w:rsid w:val="4E400FA5"/>
    <w:rsid w:val="53AA2830"/>
    <w:rsid w:val="5AF54CD9"/>
    <w:rsid w:val="64CF20F6"/>
    <w:rsid w:val="64F71D12"/>
    <w:rsid w:val="6BB1228C"/>
    <w:rsid w:val="6DCE2D4C"/>
    <w:rsid w:val="704973C7"/>
    <w:rsid w:val="71D22FE5"/>
    <w:rsid w:val="72772165"/>
    <w:rsid w:val="7318152B"/>
    <w:rsid w:val="7B272834"/>
    <w:rsid w:val="7CCC5441"/>
    <w:rsid w:val="7F1935DC"/>
    <w:rsid w:val="7FDA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ei141">
    <w:name w:val="hei141"/>
    <w:basedOn w:val="a0"/>
    <w:qFormat/>
    <w:rPr>
      <w:color w:val="000000"/>
      <w:sz w:val="21"/>
      <w:szCs w:val="21"/>
    </w:rPr>
  </w:style>
  <w:style w:type="paragraph" w:styleId="a4">
    <w:name w:val="header"/>
    <w:basedOn w:val="a"/>
    <w:link w:val="Char"/>
    <w:rsid w:val="00355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5511E"/>
    <w:rPr>
      <w:kern w:val="2"/>
      <w:sz w:val="18"/>
      <w:szCs w:val="18"/>
    </w:rPr>
  </w:style>
  <w:style w:type="paragraph" w:styleId="a5">
    <w:name w:val="footer"/>
    <w:basedOn w:val="a"/>
    <w:link w:val="Char0"/>
    <w:rsid w:val="00355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5511E"/>
    <w:rPr>
      <w:kern w:val="2"/>
      <w:sz w:val="18"/>
      <w:szCs w:val="18"/>
    </w:rPr>
  </w:style>
  <w:style w:type="paragraph" w:styleId="a6">
    <w:name w:val="Balloon Text"/>
    <w:basedOn w:val="a"/>
    <w:link w:val="Char1"/>
    <w:rsid w:val="0035511E"/>
    <w:rPr>
      <w:sz w:val="18"/>
      <w:szCs w:val="18"/>
    </w:rPr>
  </w:style>
  <w:style w:type="character" w:customStyle="1" w:styleId="Char1">
    <w:name w:val="批注框文本 Char"/>
    <w:basedOn w:val="a0"/>
    <w:link w:val="a6"/>
    <w:rsid w:val="0035511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ei141">
    <w:name w:val="hei141"/>
    <w:basedOn w:val="a0"/>
    <w:qFormat/>
    <w:rPr>
      <w:color w:val="000000"/>
      <w:sz w:val="21"/>
      <w:szCs w:val="21"/>
    </w:rPr>
  </w:style>
  <w:style w:type="paragraph" w:styleId="a4">
    <w:name w:val="header"/>
    <w:basedOn w:val="a"/>
    <w:link w:val="Char"/>
    <w:rsid w:val="00355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5511E"/>
    <w:rPr>
      <w:kern w:val="2"/>
      <w:sz w:val="18"/>
      <w:szCs w:val="18"/>
    </w:rPr>
  </w:style>
  <w:style w:type="paragraph" w:styleId="a5">
    <w:name w:val="footer"/>
    <w:basedOn w:val="a"/>
    <w:link w:val="Char0"/>
    <w:rsid w:val="00355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5511E"/>
    <w:rPr>
      <w:kern w:val="2"/>
      <w:sz w:val="18"/>
      <w:szCs w:val="18"/>
    </w:rPr>
  </w:style>
  <w:style w:type="paragraph" w:styleId="a6">
    <w:name w:val="Balloon Text"/>
    <w:basedOn w:val="a"/>
    <w:link w:val="Char1"/>
    <w:rsid w:val="0035511E"/>
    <w:rPr>
      <w:sz w:val="18"/>
      <w:szCs w:val="18"/>
    </w:rPr>
  </w:style>
  <w:style w:type="character" w:customStyle="1" w:styleId="Char1">
    <w:name w:val="批注框文本 Char"/>
    <w:basedOn w:val="a0"/>
    <w:link w:val="a6"/>
    <w:rsid w:val="003551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527</Words>
  <Characters>571</Characters>
  <Application>Microsoft Office Word</Application>
  <DocSecurity>0</DocSecurity>
  <Lines>81</Lines>
  <Paragraphs>84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王静文</cp:lastModifiedBy>
  <cp:revision>3</cp:revision>
  <dcterms:created xsi:type="dcterms:W3CDTF">2023-06-05T02:22:00Z</dcterms:created>
  <dcterms:modified xsi:type="dcterms:W3CDTF">2024-02-07T08:52:00Z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5B0E75841B1149279826085028463D5F_13</vt:lpwstr>
  </property>
</Properties>
</file>